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BC28" w14:textId="77777777" w:rsidR="00586DEA" w:rsidRPr="00042FD6" w:rsidRDefault="00586DEA" w:rsidP="00586DEA">
      <w:pPr>
        <w:tabs>
          <w:tab w:val="left" w:pos="3525"/>
        </w:tabs>
        <w:spacing w:after="0"/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Заключение от </w:t>
      </w: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15</w:t>
      </w:r>
      <w:r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</w:t>
      </w: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01</w:t>
      </w:r>
      <w:r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.202</w:t>
      </w: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4</w:t>
      </w:r>
    </w:p>
    <w:p w14:paraId="3E4006ED" w14:textId="77777777" w:rsidR="00586DEA" w:rsidRPr="00042FD6" w:rsidRDefault="00586DEA" w:rsidP="00586DEA">
      <w:pPr>
        <w:spacing w:after="0"/>
        <w:ind w:right="1"/>
        <w:jc w:val="center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 результатам экспертизы на проект решения </w:t>
      </w:r>
      <w:r w:rsidRPr="00D04ADC">
        <w:rPr>
          <w:rFonts w:ascii="Times New Roman" w:hAnsi="Times New Roman"/>
          <w:color w:val="auto"/>
          <w:sz w:val="24"/>
          <w:szCs w:val="24"/>
        </w:rPr>
        <w:t>«О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годов»</w:t>
      </w:r>
    </w:p>
    <w:p w14:paraId="39567502" w14:textId="77777777" w:rsidR="00586DEA" w:rsidRPr="00042FD6" w:rsidRDefault="00586DEA" w:rsidP="00586DEA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4D3AF6F" w14:textId="77777777" w:rsidR="00586DEA" w:rsidRPr="00042FD6" w:rsidRDefault="00586DEA" w:rsidP="00586DEA">
      <w:pPr>
        <w:spacing w:after="0" w:line="240" w:lineRule="auto"/>
        <w:ind w:right="1" w:firstLine="709"/>
        <w:jc w:val="both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Аппаратом Совета Южского городского поселения была проведена правовая экспертиза проекта решения Совета Южского городского поселения </w:t>
      </w:r>
      <w:r w:rsidRPr="00042FD6">
        <w:rPr>
          <w:rFonts w:ascii="Times New Roman" w:hAnsi="Times New Roman"/>
          <w:color w:val="auto"/>
          <w:sz w:val="24"/>
          <w:szCs w:val="24"/>
        </w:rPr>
        <w:t>«</w:t>
      </w:r>
      <w:r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Pr="00042FD6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»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07FE09C6" w14:textId="77777777" w:rsidR="00586DEA" w:rsidRPr="00042FD6" w:rsidRDefault="00586DEA" w:rsidP="00586DEA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Южского городского поселения </w:t>
      </w:r>
      <w:r w:rsidRPr="00042FD6">
        <w:rPr>
          <w:rFonts w:ascii="Times New Roman" w:hAnsi="Times New Roman"/>
          <w:color w:val="auto"/>
          <w:sz w:val="24"/>
          <w:szCs w:val="24"/>
        </w:rPr>
        <w:t>«</w:t>
      </w:r>
      <w:r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Pr="00042FD6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15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01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проект размещен для независимой экспертизы на официальном сайте Совета Южского городского поселения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15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01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37C9993E" w14:textId="77777777" w:rsidR="00586DEA" w:rsidRPr="00042FD6" w:rsidRDefault="00586DEA" w:rsidP="00586DE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 и связан с необходимостью внесения изменений в основные характеристики бюджета Южского городского поселения на 202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год: </w:t>
      </w:r>
      <w:r w:rsidRP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расходы увеличены на 3 984 848,58 руб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P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;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дефицит бюджета в сумме 2 848 149,62 руб.</w:t>
      </w:r>
    </w:p>
    <w:p w14:paraId="4C08AEB9" w14:textId="77777777" w:rsidR="00586DEA" w:rsidRPr="00042FD6" w:rsidRDefault="00586DEA" w:rsidP="00586DE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Проект решения Совета Южского городского поселения </w:t>
      </w:r>
      <w:r w:rsidRPr="00042FD6">
        <w:rPr>
          <w:rFonts w:ascii="Times New Roman" w:hAnsi="Times New Roman"/>
          <w:color w:val="auto"/>
          <w:sz w:val="24"/>
          <w:szCs w:val="24"/>
        </w:rPr>
        <w:t>«</w:t>
      </w:r>
      <w:r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Pr="00042FD6">
        <w:rPr>
          <w:rFonts w:ascii="Times New Roman" w:hAnsi="Times New Roman"/>
          <w:color w:val="auto"/>
          <w:sz w:val="24"/>
          <w:szCs w:val="24"/>
        </w:rPr>
        <w:t>»</w:t>
      </w:r>
      <w:r w:rsidRPr="00042FD6">
        <w:rPr>
          <w:color w:val="auto"/>
          <w:sz w:val="24"/>
          <w:szCs w:val="24"/>
        </w:rPr>
        <w:t xml:space="preserve">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заседании постоянно действующей комиссии  Совета </w:t>
      </w:r>
      <w:r w:rsidRPr="00042FD6">
        <w:rPr>
          <w:rFonts w:ascii="Times New Roman" w:hAnsi="Times New Roman"/>
          <w:color w:val="auto"/>
          <w:sz w:val="24"/>
          <w:szCs w:val="24"/>
        </w:rPr>
        <w:t xml:space="preserve">Южского городского поселения Южского муниципального района Ивановской области по бюджету, финансовому и кредитному регулированию, налоговой и инвестиционной политике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и принятия его депутатами Совета Южского городского поселения Южского муниципального района Ивановской области.</w:t>
      </w:r>
      <w:r w:rsidRPr="00042FD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0423C8D3" w14:textId="77777777" w:rsidR="00586DEA" w:rsidRPr="00042FD6" w:rsidRDefault="00586DEA" w:rsidP="00586DEA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6BDC036B" w14:textId="77777777" w:rsidR="00586DEA" w:rsidRPr="00042FD6" w:rsidRDefault="00586DEA" w:rsidP="00586DEA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 w:rsidRPr="00042FD6">
        <w:rPr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 wp14:anchorId="1B127F35" wp14:editId="2FA6D00C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C059F" w14:textId="77777777" w:rsidR="00586DEA" w:rsidRPr="00042FD6" w:rsidRDefault="00586DEA" w:rsidP="00586D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аппарата-юрист Совета</w:t>
      </w:r>
    </w:p>
    <w:p w14:paraId="392AC9E1" w14:textId="46B96A51" w:rsidR="00567D68" w:rsidRDefault="00586DEA" w:rsidP="00586DEA"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                                                             </w:t>
      </w:r>
      <w:r w:rsidRPr="00042FD6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М.Ю</w:t>
      </w:r>
      <w:r w:rsidR="009866B7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. </w:t>
      </w:r>
      <w:proofErr w:type="spellStart"/>
      <w:r w:rsidR="009866B7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</w:p>
    <w:sectPr w:rsidR="005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EA"/>
    <w:rsid w:val="00567D68"/>
    <w:rsid w:val="00586DEA"/>
    <w:rsid w:val="009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C6F3"/>
  <w15:chartTrackingRefBased/>
  <w15:docId w15:val="{70C74681-3BAF-4CF5-89EA-DE041FA2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EA"/>
    <w:pPr>
      <w:spacing w:after="200" w:line="276" w:lineRule="auto"/>
    </w:pPr>
    <w:rPr>
      <w:rFonts w:ascii="Calibri" w:eastAsia="Calibri" w:hAnsi="Calibri" w:cs="Times New Roman"/>
      <w:color w:val="8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2024-01-18T05:48:00Z</dcterms:created>
  <dcterms:modified xsi:type="dcterms:W3CDTF">2024-01-18T05:49:00Z</dcterms:modified>
</cp:coreProperties>
</file>